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1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"/>
        <w:gridCol w:w="478"/>
        <w:gridCol w:w="1904"/>
        <w:gridCol w:w="2257"/>
        <w:gridCol w:w="2571"/>
        <w:gridCol w:w="2186"/>
        <w:gridCol w:w="2471"/>
        <w:gridCol w:w="435"/>
        <w:gridCol w:w="435"/>
        <w:gridCol w:w="435"/>
        <w:gridCol w:w="1147"/>
      </w:tblGrid>
      <w:tr w:rsidR="000C7939" w:rsidRPr="0004573E">
        <w:trPr>
          <w:cantSplit/>
          <w:trHeight w:val="440"/>
        </w:trPr>
        <w:tc>
          <w:tcPr>
            <w:tcW w:w="0" w:type="auto"/>
            <w:gridSpan w:val="11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bookmarkStart w:id="0" w:name="_GoBack"/>
            <w:bookmarkEnd w:id="0"/>
            <w:r w:rsidRPr="0004573E">
              <w:rPr>
                <w:rFonts w:ascii="Arial" w:hAnsi="Arial" w:cs="Arial"/>
                <w:b/>
                <w:sz w:val="18"/>
                <w:szCs w:val="16"/>
              </w:rPr>
              <w:t>SOAP Note Scoring Rubric</w:t>
            </w:r>
          </w:p>
        </w:tc>
      </w:tr>
      <w:tr w:rsidR="003C35C4" w:rsidRPr="0004573E">
        <w:trPr>
          <w:cantSplit/>
          <w:trHeight w:val="1070"/>
        </w:trPr>
        <w:tc>
          <w:tcPr>
            <w:tcW w:w="0" w:type="auto"/>
            <w:gridSpan w:val="3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NOT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ACCEPTABLE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(0 points)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NEEDS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IMPROVEMENT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(3 points)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COMPETENT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(4 points)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EXCELLENT</w:t>
            </w:r>
          </w:p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(5 points)</w:t>
            </w:r>
          </w:p>
        </w:tc>
        <w:tc>
          <w:tcPr>
            <w:tcW w:w="0" w:type="auto"/>
            <w:shd w:val="clear" w:color="auto" w:fill="E0E0E0"/>
            <w:textDirection w:val="btLr"/>
            <w:vAlign w:val="center"/>
          </w:tcPr>
          <w:p w:rsidR="000C7939" w:rsidRPr="0004573E" w:rsidRDefault="000C7939" w:rsidP="000C793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Score</w:t>
            </w:r>
          </w:p>
        </w:tc>
        <w:tc>
          <w:tcPr>
            <w:tcW w:w="0" w:type="auto"/>
            <w:shd w:val="clear" w:color="auto" w:fill="E0E0E0"/>
            <w:textDirection w:val="btLr"/>
            <w:vAlign w:val="center"/>
          </w:tcPr>
          <w:p w:rsidR="000C7939" w:rsidRPr="0004573E" w:rsidRDefault="000C7939" w:rsidP="000C793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Weight</w:t>
            </w:r>
          </w:p>
        </w:tc>
        <w:tc>
          <w:tcPr>
            <w:tcW w:w="0" w:type="auto"/>
            <w:shd w:val="clear" w:color="auto" w:fill="E0E0E0"/>
            <w:textDirection w:val="btLr"/>
            <w:vAlign w:val="center"/>
          </w:tcPr>
          <w:p w:rsidR="000C7939" w:rsidRPr="0004573E" w:rsidRDefault="000C7939" w:rsidP="000C793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Value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0C7939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Comments</w:t>
            </w:r>
          </w:p>
        </w:tc>
      </w:tr>
      <w:tr w:rsidR="003C35C4" w:rsidRPr="0004573E">
        <w:trPr>
          <w:cantSplit/>
        </w:trPr>
        <w:tc>
          <w:tcPr>
            <w:tcW w:w="0" w:type="auto"/>
            <w:vMerge w:val="restart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Subjective Information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Less than 50% of pertinent information is addressed; or is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 xml:space="preserve"> grossly incomplete and/or inaccurate. 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Poorly organized and/or limited summary of pertinent information (50%-80%); information other than “S” provided.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Well organized; partial but accurate summary of pertinent information (&gt;80%).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Complete and concise summary of pertinent information.  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rPr>
          <w:cantSplit/>
        </w:trPr>
        <w:tc>
          <w:tcPr>
            <w:tcW w:w="0" w:type="auto"/>
            <w:vMerge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Objective Information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50% of pertinent information is 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>addressed</w:t>
            </w:r>
            <w:r>
              <w:rPr>
                <w:rFonts w:ascii="Arial" w:hAnsi="Arial" w:cs="Arial"/>
                <w:sz w:val="16"/>
                <w:szCs w:val="16"/>
              </w:rPr>
              <w:t xml:space="preserve">; or is 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 xml:space="preserve">grossly incomplete and/or inaccurate. 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Poorly organized and/or limited summary of pertinent information (50%-80%); information other than “O” provided.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Partial but accurate summary of pertinent information (&gt;80%).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Complete and concise summary of pertinent information.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c>
          <w:tcPr>
            <w:tcW w:w="0" w:type="auto"/>
            <w:vMerge w:val="restart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Problem Identification and Prioritization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Less than 50% of problems are listed;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>main problem missed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457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 xml:space="preserve">problems not prioritized and/or identified nonexistent problems. </w:t>
            </w:r>
            <w:r w:rsidR="000C7939"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ind w:left="-8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Some problems are identified (50%-80%); incomplete or inappropriate problem prioritization; includes nonexistent problems or extraneous information included.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Most problems are identified and rationally prioritized, including the “main” problem for the case (&gt;80%).  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ind w:left="-8" w:firstLine="8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Complete problem list generated and rationally prioritized; no extraneous information or issues listed. 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c>
          <w:tcPr>
            <w:tcW w:w="0" w:type="auto"/>
            <w:vMerge/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>Assessment of Current Medical Condition(s) or Drug Therapy-related Problem</w:t>
            </w:r>
          </w:p>
        </w:tc>
        <w:tc>
          <w:tcPr>
            <w:tcW w:w="0" w:type="auto"/>
            <w:shd w:val="clear" w:color="auto" w:fill="auto"/>
          </w:tcPr>
          <w:p w:rsidR="00E304CB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50% of problems include an appropriate </w:t>
            </w:r>
            <w:r w:rsidR="00E304CB">
              <w:rPr>
                <w:rFonts w:ascii="Arial" w:hAnsi="Arial" w:cs="Arial"/>
                <w:sz w:val="16"/>
                <w:szCs w:val="16"/>
              </w:rPr>
              <w:t>assessment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304CB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is present for 50-80% of problems</w:t>
            </w:r>
          </w:p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304CB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assessment is present for each problem listed but not optimal</w:t>
            </w:r>
          </w:p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 optimal and thorough assessment is present for each problem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c>
          <w:tcPr>
            <w:tcW w:w="0" w:type="auto"/>
            <w:vMerge/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vMerge/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6"/>
              </w:rPr>
              <w:t xml:space="preserve">Treatment Goals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50% of problems have </w:t>
            </w:r>
            <w:r w:rsidR="00E304CB" w:rsidRPr="0004573E">
              <w:rPr>
                <w:rFonts w:ascii="Arial" w:hAnsi="Arial" w:cs="Arial"/>
                <w:sz w:val="16"/>
                <w:szCs w:val="16"/>
              </w:rPr>
              <w:t>appropriate therapeutic goals.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Appropriate therapeutic goals for a few identified problems (50%-80%).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 w:rsidRPr="000457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Appropriate therapeutic goals for most identified problems (&gt;80%).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E304CB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Appropriate </w:t>
            </w:r>
            <w:r>
              <w:rPr>
                <w:rFonts w:ascii="Arial" w:hAnsi="Arial" w:cs="Arial"/>
                <w:sz w:val="16"/>
                <w:szCs w:val="16"/>
              </w:rPr>
              <w:t xml:space="preserve">and relevant </w:t>
            </w:r>
            <w:r w:rsidRPr="0004573E">
              <w:rPr>
                <w:rFonts w:ascii="Arial" w:hAnsi="Arial" w:cs="Arial"/>
                <w:sz w:val="16"/>
                <w:szCs w:val="16"/>
              </w:rPr>
              <w:t>therapeutic goals for each identified problem.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c>
          <w:tcPr>
            <w:tcW w:w="0" w:type="auto"/>
            <w:vMerge w:val="restart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E0E0E0"/>
            <w:vAlign w:val="center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sz w:val="18"/>
                <w:szCs w:val="16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Treatment  Plan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Less than 50% of problems have an appropriate and complete treatment plan.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Partially complete and/or inappropriate for a few identified problems (50%-80%); information other than “P” provided.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Mostly complete and appropriate for each identified problem (&gt;80%). 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 xml:space="preserve">Specific, appropriate and justified recommendations (including drug name, strength, route, frequency, and duration of therapy) for each identified problem.  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rPr>
          <w:trHeight w:val="49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E0E0E0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04573E">
              <w:rPr>
                <w:rFonts w:ascii="Arial" w:hAnsi="Arial" w:cs="Arial"/>
                <w:b/>
                <w:i/>
                <w:sz w:val="18"/>
                <w:szCs w:val="16"/>
              </w:rPr>
              <w:t>Counseling, Referral, Monitoring &amp;       Follow-up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3C35C4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Less than 50% of problems include </w:t>
            </w:r>
            <w:r w:rsidR="000C7939" w:rsidRPr="0004573E">
              <w:rPr>
                <w:rFonts w:ascii="Arial" w:hAnsi="Arial" w:cs="Arial"/>
                <w:sz w:val="16"/>
                <w:szCs w:val="16"/>
              </w:rPr>
              <w:t>appropriate counseling, monitoring, referral and/or follow-up plan.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Patient education points, monitoring parameters, follow-up plan and referral plan (where applicable) for a few identified problems (50%-80%).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Patient education points, monitoring parameters, follow-up plan and referral plan (where applicable) for &gt;80% of identified problems.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04573E">
              <w:rPr>
                <w:rFonts w:ascii="Arial" w:hAnsi="Arial" w:cs="Arial"/>
                <w:sz w:val="16"/>
                <w:szCs w:val="16"/>
              </w:rPr>
              <w:t>Specific patient education points, monitoring parameters, follow-up plan and (where applicable) referral plan for each identified problem.</w:t>
            </w:r>
            <w:r w:rsidRPr="0004573E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5C4" w:rsidRPr="0004573E">
        <w:trPr>
          <w:trHeight w:val="317"/>
        </w:trPr>
        <w:tc>
          <w:tcPr>
            <w:tcW w:w="0" w:type="auto"/>
            <w:gridSpan w:val="2"/>
            <w:shd w:val="clear" w:color="auto" w:fill="auto"/>
          </w:tcPr>
          <w:p w:rsidR="00565279" w:rsidRPr="003C35C4" w:rsidRDefault="00565279" w:rsidP="00AD418B">
            <w:pPr>
              <w:spacing w:beforeLines="40" w:before="96"/>
              <w:rPr>
                <w:rFonts w:ascii="Arial" w:hAnsi="Arial" w:cs="Arial"/>
                <w:b/>
                <w:sz w:val="16"/>
                <w:szCs w:val="16"/>
              </w:rPr>
            </w:pPr>
            <w:r w:rsidRPr="003C35C4">
              <w:rPr>
                <w:rFonts w:ascii="Arial" w:hAnsi="Arial" w:cs="Arial"/>
                <w:b/>
                <w:sz w:val="16"/>
                <w:szCs w:val="16"/>
              </w:rPr>
              <w:t>Header &amp;</w:t>
            </w:r>
          </w:p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 w:rsidRPr="003C35C4">
              <w:rPr>
                <w:rFonts w:ascii="Arial" w:hAnsi="Arial" w:cs="Arial"/>
                <w:b/>
                <w:sz w:val="16"/>
                <w:szCs w:val="16"/>
              </w:rPr>
              <w:t>Format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D22E0" w:rsidRPr="009D22E0" w:rsidRDefault="004333EE" w:rsidP="00433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Header  </w:t>
            </w:r>
            <w:r w:rsidR="009D22E0">
              <w:rPr>
                <w:rFonts w:ascii="Arial" w:hAnsi="Arial" w:cs="Arial"/>
                <w:sz w:val="16"/>
                <w:szCs w:val="16"/>
              </w:rPr>
              <w:t xml:space="preserve">For ESOP PY-1, PY-2, and PY-3 courses: </w:t>
            </w:r>
            <w:r>
              <w:rPr>
                <w:rFonts w:ascii="Arial" w:hAnsi="Arial" w:cs="Arial"/>
                <w:sz w:val="16"/>
                <w:szCs w:val="16"/>
              </w:rPr>
              <w:t>Include</w:t>
            </w:r>
            <w:r w:rsidR="009D22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760"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proofErr w:type="spellStart"/>
            <w:r w:rsidR="00AD418B">
              <w:rPr>
                <w:rFonts w:ascii="Arial" w:hAnsi="Arial" w:cs="Arial"/>
                <w:sz w:val="16"/>
                <w:szCs w:val="16"/>
              </w:rPr>
              <w:t>name</w:t>
            </w:r>
            <w:r w:rsidR="007A6760">
              <w:rPr>
                <w:rFonts w:ascii="Arial" w:hAnsi="Arial" w:cs="Arial"/>
                <w:sz w:val="16"/>
                <w:szCs w:val="16"/>
              </w:rPr>
              <w:t>,</w:t>
            </w:r>
            <w:r w:rsidR="009D22E0" w:rsidRPr="009D22E0">
              <w:rPr>
                <w:rFonts w:ascii="Arial" w:hAnsi="Arial" w:cs="Arial"/>
                <w:sz w:val="16"/>
                <w:szCs w:val="16"/>
              </w:rPr>
              <w:t>,</w:t>
            </w:r>
            <w:r w:rsidR="004F360E">
              <w:rPr>
                <w:rFonts w:ascii="Arial" w:hAnsi="Arial" w:cs="Arial"/>
                <w:sz w:val="16"/>
                <w:szCs w:val="16"/>
              </w:rPr>
              <w:t>PID</w:t>
            </w:r>
            <w:proofErr w:type="spellEnd"/>
            <w:r w:rsidR="004F360E">
              <w:rPr>
                <w:rFonts w:ascii="Arial" w:hAnsi="Arial" w:cs="Arial"/>
                <w:sz w:val="16"/>
                <w:szCs w:val="16"/>
              </w:rPr>
              <w:t>,</w:t>
            </w:r>
            <w:r w:rsidR="00565279" w:rsidRPr="009D22E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6760">
              <w:rPr>
                <w:rFonts w:ascii="Arial" w:hAnsi="Arial" w:cs="Arial"/>
                <w:sz w:val="16"/>
                <w:szCs w:val="16"/>
              </w:rPr>
              <w:t xml:space="preserve">date, </w:t>
            </w:r>
            <w:r w:rsidR="000C7939" w:rsidRPr="009D22E0">
              <w:rPr>
                <w:rFonts w:ascii="Arial" w:hAnsi="Arial" w:cs="Arial"/>
                <w:sz w:val="16"/>
                <w:szCs w:val="16"/>
              </w:rPr>
              <w:t>course</w:t>
            </w:r>
            <w:r w:rsidR="009D22E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65279" w:rsidRPr="009D22E0">
              <w:rPr>
                <w:rFonts w:ascii="Arial" w:hAnsi="Arial" w:cs="Arial"/>
                <w:sz w:val="16"/>
                <w:szCs w:val="16"/>
              </w:rPr>
              <w:t>TA name</w:t>
            </w:r>
          </w:p>
          <w:p w:rsidR="00565279" w:rsidRPr="009D22E0" w:rsidRDefault="004333EE" w:rsidP="00433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Header  </w:t>
            </w:r>
            <w:r w:rsidR="009D22E0" w:rsidRPr="009D22E0">
              <w:rPr>
                <w:rFonts w:ascii="Arial" w:hAnsi="Arial" w:cs="Arial"/>
                <w:sz w:val="16"/>
                <w:szCs w:val="16"/>
              </w:rPr>
              <w:t>For</w:t>
            </w:r>
            <w:r w:rsidR="009D22E0">
              <w:rPr>
                <w:rFonts w:ascii="Arial" w:hAnsi="Arial" w:cs="Arial"/>
                <w:sz w:val="16"/>
                <w:szCs w:val="16"/>
              </w:rPr>
              <w:t xml:space="preserve"> IPPE/APPE clinical site:</w:t>
            </w:r>
            <w:r w:rsidR="00565279" w:rsidRPr="009D22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Include </w:t>
            </w:r>
            <w:r w:rsidR="009D22E0">
              <w:rPr>
                <w:rFonts w:ascii="Arial" w:hAnsi="Arial" w:cs="Arial"/>
                <w:sz w:val="16"/>
                <w:szCs w:val="16"/>
              </w:rPr>
              <w:t>student name, date, patient initials, sex,</w:t>
            </w:r>
            <w:r w:rsidR="000C7939" w:rsidRPr="009D22E0">
              <w:rPr>
                <w:rFonts w:ascii="Arial" w:hAnsi="Arial" w:cs="Arial"/>
                <w:sz w:val="16"/>
                <w:szCs w:val="16"/>
              </w:rPr>
              <w:t xml:space="preserve"> age</w:t>
            </w:r>
            <w:r w:rsidR="009D22E0">
              <w:rPr>
                <w:rFonts w:ascii="Arial" w:hAnsi="Arial" w:cs="Arial"/>
                <w:sz w:val="16"/>
                <w:szCs w:val="16"/>
              </w:rPr>
              <w:t>, and reason for visit</w:t>
            </w:r>
            <w:r w:rsidR="000C7939" w:rsidRPr="009D2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333EE" w:rsidRPr="004333EE" w:rsidRDefault="00565279" w:rsidP="004333E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4333EE">
              <w:rPr>
                <w:rFonts w:ascii="Arial" w:hAnsi="Arial" w:cs="Arial"/>
                <w:sz w:val="16"/>
                <w:szCs w:val="16"/>
              </w:rPr>
              <w:t xml:space="preserve">Format:  </w:t>
            </w:r>
            <w:r w:rsidR="000C7939" w:rsidRPr="004333EE">
              <w:rPr>
                <w:rFonts w:ascii="Arial" w:hAnsi="Arial" w:cs="Arial"/>
                <w:sz w:val="16"/>
                <w:szCs w:val="16"/>
              </w:rPr>
              <w:t>l</w:t>
            </w:r>
            <w:r w:rsidRPr="004333EE">
              <w:rPr>
                <w:rFonts w:ascii="Arial" w:hAnsi="Arial" w:cs="Arial"/>
                <w:sz w:val="16"/>
                <w:szCs w:val="16"/>
              </w:rPr>
              <w:t>ength does not exceed 1 page (10-point font; 1-inch margins)</w:t>
            </w:r>
            <w:r w:rsidR="003C35C4" w:rsidRPr="004333EE">
              <w:rPr>
                <w:rFonts w:ascii="Arial" w:hAnsi="Arial" w:cs="Arial"/>
                <w:sz w:val="16"/>
                <w:szCs w:val="16"/>
              </w:rPr>
              <w:t>.</w:t>
            </w:r>
            <w:r w:rsidR="000C7939" w:rsidRPr="004333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D22E0" w:rsidRPr="00057169" w:rsidRDefault="00E304CB" w:rsidP="004333E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7169">
              <w:rPr>
                <w:rFonts w:ascii="Arial" w:hAnsi="Arial" w:cs="Arial"/>
                <w:b/>
                <w:sz w:val="16"/>
                <w:szCs w:val="16"/>
              </w:rPr>
              <w:t>If directions</w:t>
            </w:r>
            <w:r w:rsidR="004333EE" w:rsidRPr="00057169">
              <w:rPr>
                <w:rFonts w:ascii="Arial" w:hAnsi="Arial" w:cs="Arial"/>
                <w:b/>
                <w:sz w:val="16"/>
                <w:szCs w:val="16"/>
              </w:rPr>
              <w:t xml:space="preserve"> (e.g., header and format) </w:t>
            </w:r>
            <w:r w:rsidRPr="00057169">
              <w:rPr>
                <w:rFonts w:ascii="Arial" w:hAnsi="Arial" w:cs="Arial"/>
                <w:b/>
                <w:sz w:val="16"/>
                <w:szCs w:val="16"/>
              </w:rPr>
              <w:t>are not follow</w:t>
            </w:r>
            <w:r w:rsidR="003C35C4" w:rsidRPr="00057169">
              <w:rPr>
                <w:rFonts w:ascii="Arial" w:hAnsi="Arial" w:cs="Arial"/>
                <w:b/>
                <w:sz w:val="16"/>
                <w:szCs w:val="16"/>
              </w:rPr>
              <w:t>ed, deduct</w:t>
            </w:r>
            <w:r w:rsidRPr="0005716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C35C4" w:rsidRPr="00057169">
              <w:rPr>
                <w:rFonts w:ascii="Arial" w:hAnsi="Arial" w:cs="Arial"/>
                <w:b/>
                <w:sz w:val="16"/>
                <w:szCs w:val="16"/>
              </w:rPr>
              <w:t>ten points</w:t>
            </w:r>
            <w:r w:rsidRPr="00057169">
              <w:rPr>
                <w:rFonts w:ascii="Arial" w:hAnsi="Arial" w:cs="Arial"/>
                <w:b/>
                <w:sz w:val="16"/>
                <w:szCs w:val="16"/>
              </w:rPr>
              <w:t xml:space="preserve"> from final score</w:t>
            </w:r>
            <w:r w:rsidR="003C35C4" w:rsidRPr="00057169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C7939" w:rsidRPr="0004573E" w:rsidRDefault="003C35C4" w:rsidP="004333EE">
            <w:pPr>
              <w:rPr>
                <w:rFonts w:ascii="Arial" w:hAnsi="Arial" w:cs="Arial"/>
                <w:sz w:val="16"/>
                <w:szCs w:val="16"/>
              </w:rPr>
            </w:pPr>
            <w:r w:rsidRPr="00057169">
              <w:rPr>
                <w:rFonts w:ascii="Arial" w:hAnsi="Arial" w:cs="Arial"/>
                <w:b/>
                <w:sz w:val="16"/>
                <w:szCs w:val="16"/>
              </w:rPr>
              <w:t xml:space="preserve">In addition, </w:t>
            </w:r>
            <w:r w:rsidR="008572EC" w:rsidRPr="00057169">
              <w:rPr>
                <w:rFonts w:ascii="Arial" w:hAnsi="Arial" w:cs="Arial"/>
                <w:b/>
                <w:sz w:val="16"/>
                <w:szCs w:val="16"/>
              </w:rPr>
              <w:t xml:space="preserve">deduct </w:t>
            </w:r>
            <w:r w:rsidRPr="00057169">
              <w:rPr>
                <w:rFonts w:ascii="Arial" w:hAnsi="Arial" w:cs="Arial"/>
                <w:b/>
                <w:sz w:val="16"/>
                <w:szCs w:val="16"/>
              </w:rPr>
              <w:t>10 points (per day) for late submissions.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000000" w:themeFill="text1"/>
          </w:tcPr>
          <w:p w:rsidR="000C7939" w:rsidRPr="0004573E" w:rsidRDefault="000C793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C7939" w:rsidRPr="0004573E" w:rsidRDefault="000C793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5279" w:rsidRPr="0004573E" w:rsidTr="004F360E">
        <w:trPr>
          <w:trHeight w:val="473"/>
        </w:trPr>
        <w:tc>
          <w:tcPr>
            <w:tcW w:w="0" w:type="auto"/>
            <w:gridSpan w:val="10"/>
            <w:shd w:val="clear" w:color="auto" w:fill="auto"/>
          </w:tcPr>
          <w:p w:rsidR="00565279" w:rsidRPr="0004573E" w:rsidRDefault="00565279" w:rsidP="00AD418B">
            <w:pPr>
              <w:spacing w:beforeLines="40" w:before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Total Possible Points</w:t>
            </w:r>
          </w:p>
        </w:tc>
        <w:tc>
          <w:tcPr>
            <w:tcW w:w="0" w:type="auto"/>
            <w:shd w:val="clear" w:color="auto" w:fill="auto"/>
          </w:tcPr>
          <w:p w:rsidR="00565279" w:rsidRPr="0004573E" w:rsidRDefault="00565279" w:rsidP="00AD418B">
            <w:pPr>
              <w:spacing w:beforeLines="40" w:before="9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/10</w:t>
            </w:r>
            <w:r w:rsidR="00E304C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0C7939" w:rsidRPr="00F804C7" w:rsidRDefault="000C7939" w:rsidP="00A1720C">
      <w:pPr>
        <w:tabs>
          <w:tab w:val="left" w:pos="5175"/>
          <w:tab w:val="left" w:pos="5860"/>
        </w:tabs>
      </w:pPr>
    </w:p>
    <w:sectPr w:rsidR="000C7939" w:rsidRPr="00F804C7" w:rsidSect="009D22E0">
      <w:headerReference w:type="default" r:id="rId8"/>
      <w:footerReference w:type="default" r:id="rId9"/>
      <w:pgSz w:w="15840" w:h="12240" w:orient="landscape" w:code="1"/>
      <w:pgMar w:top="432" w:right="720" w:bottom="28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39" w:rsidRDefault="00307F39">
      <w:r>
        <w:separator/>
      </w:r>
    </w:p>
  </w:endnote>
  <w:endnote w:type="continuationSeparator" w:id="0">
    <w:p w:rsidR="00307F39" w:rsidRDefault="0030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00" w:rsidRDefault="00E56900">
    <w:pPr>
      <w:pStyle w:val="Footer"/>
      <w:rPr>
        <w:sz w:val="18"/>
        <w:szCs w:val="18"/>
      </w:rPr>
    </w:pPr>
    <w:r w:rsidRPr="00A1720C">
      <w:rPr>
        <w:sz w:val="18"/>
        <w:szCs w:val="18"/>
      </w:rPr>
      <w:t xml:space="preserve">Revised </w:t>
    </w:r>
    <w:r w:rsidR="00AD418B">
      <w:rPr>
        <w:sz w:val="18"/>
        <w:szCs w:val="18"/>
      </w:rPr>
      <w:t xml:space="preserve">July </w:t>
    </w:r>
    <w:proofErr w:type="gramStart"/>
    <w:r w:rsidR="00AD418B">
      <w:rPr>
        <w:sz w:val="18"/>
        <w:szCs w:val="18"/>
      </w:rPr>
      <w:t>2014</w:t>
    </w:r>
    <w:r w:rsidR="00A945C1">
      <w:rPr>
        <w:sz w:val="18"/>
        <w:szCs w:val="18"/>
      </w:rPr>
      <w:t xml:space="preserve">  UNC</w:t>
    </w:r>
    <w:proofErr w:type="gramEnd"/>
    <w:r w:rsidR="00A945C1">
      <w:rPr>
        <w:sz w:val="18"/>
        <w:szCs w:val="18"/>
      </w:rPr>
      <w:t xml:space="preserve"> </w:t>
    </w:r>
    <w:proofErr w:type="spellStart"/>
    <w:r w:rsidR="00A945C1">
      <w:rPr>
        <w:sz w:val="18"/>
        <w:szCs w:val="18"/>
      </w:rPr>
      <w:t>Eshelman</w:t>
    </w:r>
    <w:proofErr w:type="spellEnd"/>
    <w:r w:rsidR="00A945C1">
      <w:rPr>
        <w:sz w:val="18"/>
        <w:szCs w:val="18"/>
      </w:rPr>
      <w:t xml:space="preserve"> School of Pharmacy</w:t>
    </w:r>
  </w:p>
  <w:p w:rsidR="00AD418B" w:rsidRPr="00A1720C" w:rsidRDefault="00AD418B">
    <w:pPr>
      <w:pStyle w:val="Footer"/>
      <w:rPr>
        <w:sz w:val="18"/>
        <w:szCs w:val="18"/>
      </w:rPr>
    </w:pPr>
  </w:p>
  <w:p w:rsidR="00E56900" w:rsidRDefault="00E56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39" w:rsidRDefault="00307F39">
      <w:r>
        <w:separator/>
      </w:r>
    </w:p>
  </w:footnote>
  <w:footnote w:type="continuationSeparator" w:id="0">
    <w:p w:rsidR="00307F39" w:rsidRDefault="00307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E90" w:rsidRDefault="00F53E90">
    <w:pPr>
      <w:pStyle w:val="Header"/>
    </w:pPr>
  </w:p>
  <w:p w:rsidR="000C7939" w:rsidRPr="001E6BCC" w:rsidRDefault="000C7939" w:rsidP="000C7939">
    <w:pPr>
      <w:pStyle w:val="Header"/>
      <w:jc w:val="center"/>
      <w:rPr>
        <w:rFonts w:ascii="Arial" w:hAnsi="Arial" w:cs="Arial"/>
        <w:b/>
        <w:smallCaps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E26CD"/>
    <w:multiLevelType w:val="hybridMultilevel"/>
    <w:tmpl w:val="6638D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5CC1"/>
    <w:multiLevelType w:val="hybridMultilevel"/>
    <w:tmpl w:val="911E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6"/>
    <w:rsid w:val="00057169"/>
    <w:rsid w:val="000B5AE1"/>
    <w:rsid w:val="000C7939"/>
    <w:rsid w:val="0010557F"/>
    <w:rsid w:val="00221153"/>
    <w:rsid w:val="00307F39"/>
    <w:rsid w:val="00333024"/>
    <w:rsid w:val="00373AB7"/>
    <w:rsid w:val="00376E16"/>
    <w:rsid w:val="003C35C4"/>
    <w:rsid w:val="004333EE"/>
    <w:rsid w:val="004918D0"/>
    <w:rsid w:val="004F360E"/>
    <w:rsid w:val="005178FB"/>
    <w:rsid w:val="00527AEB"/>
    <w:rsid w:val="00565279"/>
    <w:rsid w:val="005D32A3"/>
    <w:rsid w:val="005E1285"/>
    <w:rsid w:val="00654529"/>
    <w:rsid w:val="006A6BC4"/>
    <w:rsid w:val="006D01D5"/>
    <w:rsid w:val="0072117C"/>
    <w:rsid w:val="00744D84"/>
    <w:rsid w:val="007A6760"/>
    <w:rsid w:val="008557ED"/>
    <w:rsid w:val="008572EC"/>
    <w:rsid w:val="008638C6"/>
    <w:rsid w:val="00870206"/>
    <w:rsid w:val="00872935"/>
    <w:rsid w:val="008A7F33"/>
    <w:rsid w:val="008F064C"/>
    <w:rsid w:val="00904C30"/>
    <w:rsid w:val="00905D4F"/>
    <w:rsid w:val="00993CF4"/>
    <w:rsid w:val="0099680B"/>
    <w:rsid w:val="009A0239"/>
    <w:rsid w:val="009A1552"/>
    <w:rsid w:val="009D22E0"/>
    <w:rsid w:val="009D7C56"/>
    <w:rsid w:val="00A1720C"/>
    <w:rsid w:val="00A44C4F"/>
    <w:rsid w:val="00A465A4"/>
    <w:rsid w:val="00A575C8"/>
    <w:rsid w:val="00A945C1"/>
    <w:rsid w:val="00AA0CFF"/>
    <w:rsid w:val="00AB0BAF"/>
    <w:rsid w:val="00AD418B"/>
    <w:rsid w:val="00B02C13"/>
    <w:rsid w:val="00B6642A"/>
    <w:rsid w:val="00BA531E"/>
    <w:rsid w:val="00C146BB"/>
    <w:rsid w:val="00C325B8"/>
    <w:rsid w:val="00C61D9E"/>
    <w:rsid w:val="00C64FDF"/>
    <w:rsid w:val="00CF2039"/>
    <w:rsid w:val="00D00D11"/>
    <w:rsid w:val="00D053D8"/>
    <w:rsid w:val="00D42C14"/>
    <w:rsid w:val="00D754F2"/>
    <w:rsid w:val="00D916F3"/>
    <w:rsid w:val="00E14A43"/>
    <w:rsid w:val="00E304CB"/>
    <w:rsid w:val="00E56900"/>
    <w:rsid w:val="00E625C8"/>
    <w:rsid w:val="00ED141A"/>
    <w:rsid w:val="00ED780F"/>
    <w:rsid w:val="00EF1DB5"/>
    <w:rsid w:val="00F06436"/>
    <w:rsid w:val="00F53E90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AE1"/>
    <w:rPr>
      <w:sz w:val="24"/>
      <w:szCs w:val="24"/>
    </w:rPr>
  </w:style>
  <w:style w:type="paragraph" w:styleId="Heading2">
    <w:name w:val="heading 2"/>
    <w:basedOn w:val="Normal"/>
    <w:next w:val="Normal"/>
    <w:qFormat/>
    <w:rsid w:val="00E2494C"/>
    <w:pPr>
      <w:keepNext/>
      <w:ind w:right="-180"/>
      <w:outlineLvl w:val="1"/>
    </w:pPr>
    <w:rPr>
      <w:rFonts w:ascii="Arial" w:hAnsi="Arial"/>
      <w:b/>
      <w:smallCaps/>
      <w:sz w:val="22"/>
      <w:u w:val="single"/>
    </w:rPr>
  </w:style>
  <w:style w:type="paragraph" w:styleId="Heading9">
    <w:name w:val="heading 9"/>
    <w:basedOn w:val="Normal"/>
    <w:next w:val="Normal"/>
    <w:qFormat/>
    <w:rsid w:val="00D67D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2520"/>
    <w:rPr>
      <w:sz w:val="20"/>
    </w:rPr>
  </w:style>
  <w:style w:type="paragraph" w:styleId="Header">
    <w:name w:val="header"/>
    <w:basedOn w:val="Normal"/>
    <w:link w:val="HeaderChar"/>
    <w:uiPriority w:val="99"/>
    <w:rsid w:val="00726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61E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440EAD"/>
    <w:rPr>
      <w:sz w:val="16"/>
      <w:szCs w:val="16"/>
    </w:rPr>
  </w:style>
  <w:style w:type="paragraph" w:styleId="CommentText">
    <w:name w:val="annotation text"/>
    <w:basedOn w:val="Normal"/>
    <w:semiHidden/>
    <w:rsid w:val="00440E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0EAD"/>
    <w:rPr>
      <w:b/>
      <w:bCs/>
    </w:rPr>
  </w:style>
  <w:style w:type="paragraph" w:styleId="BalloonText">
    <w:name w:val="Balloon Text"/>
    <w:basedOn w:val="Normal"/>
    <w:semiHidden/>
    <w:rsid w:val="00440EA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3E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69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2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AE1"/>
    <w:rPr>
      <w:sz w:val="24"/>
      <w:szCs w:val="24"/>
    </w:rPr>
  </w:style>
  <w:style w:type="paragraph" w:styleId="Heading2">
    <w:name w:val="heading 2"/>
    <w:basedOn w:val="Normal"/>
    <w:next w:val="Normal"/>
    <w:qFormat/>
    <w:rsid w:val="00E2494C"/>
    <w:pPr>
      <w:keepNext/>
      <w:ind w:right="-180"/>
      <w:outlineLvl w:val="1"/>
    </w:pPr>
    <w:rPr>
      <w:rFonts w:ascii="Arial" w:hAnsi="Arial"/>
      <w:b/>
      <w:smallCaps/>
      <w:sz w:val="22"/>
      <w:u w:val="single"/>
    </w:rPr>
  </w:style>
  <w:style w:type="paragraph" w:styleId="Heading9">
    <w:name w:val="heading 9"/>
    <w:basedOn w:val="Normal"/>
    <w:next w:val="Normal"/>
    <w:qFormat/>
    <w:rsid w:val="00D67D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852520"/>
    <w:rPr>
      <w:sz w:val="20"/>
    </w:rPr>
  </w:style>
  <w:style w:type="paragraph" w:styleId="Header">
    <w:name w:val="header"/>
    <w:basedOn w:val="Normal"/>
    <w:link w:val="HeaderChar"/>
    <w:uiPriority w:val="99"/>
    <w:rsid w:val="007261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61E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440EAD"/>
    <w:rPr>
      <w:sz w:val="16"/>
      <w:szCs w:val="16"/>
    </w:rPr>
  </w:style>
  <w:style w:type="paragraph" w:styleId="CommentText">
    <w:name w:val="annotation text"/>
    <w:basedOn w:val="Normal"/>
    <w:semiHidden/>
    <w:rsid w:val="00440EA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0EAD"/>
    <w:rPr>
      <w:b/>
      <w:bCs/>
    </w:rPr>
  </w:style>
  <w:style w:type="paragraph" w:styleId="BalloonText">
    <w:name w:val="Balloon Text"/>
    <w:basedOn w:val="Normal"/>
    <w:semiHidden/>
    <w:rsid w:val="00440EA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3E9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69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D2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6C0FAF-78AD-4D4C-98C9-6526BF5D4899}"/>
</file>

<file path=customXml/itemProps2.xml><?xml version="1.0" encoding="utf-8"?>
<ds:datastoreItem xmlns:ds="http://schemas.openxmlformats.org/officeDocument/2006/customXml" ds:itemID="{E64B2D40-4742-4B7A-839C-0C146C018FCB}"/>
</file>

<file path=customXml/itemProps3.xml><?xml version="1.0" encoding="utf-8"?>
<ds:datastoreItem xmlns:ds="http://schemas.openxmlformats.org/officeDocument/2006/customXml" ds:itemID="{778EF22B-6A0E-4761-8480-5E69E7FC8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SOAP Note Rubric</vt:lpstr>
    </vt:vector>
  </TitlesOfParts>
  <Company>UNC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SOAP Note Rubric</dc:title>
  <dc:creator>kdeloatc</dc:creator>
  <cp:lastModifiedBy>Assa-Eley, Michelle</cp:lastModifiedBy>
  <cp:revision>2</cp:revision>
  <cp:lastPrinted>2009-01-23T22:04:00Z</cp:lastPrinted>
  <dcterms:created xsi:type="dcterms:W3CDTF">2015-05-13T17:05:00Z</dcterms:created>
  <dcterms:modified xsi:type="dcterms:W3CDTF">2015-05-13T17:05:00Z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